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A6CA5" w14:textId="7E7D1718" w:rsidR="00B77987" w:rsidRPr="00FC039C" w:rsidRDefault="003B347B" w:rsidP="00E10341">
      <w:pPr>
        <w:pStyle w:val="Heading1"/>
        <w:rPr>
          <w:rFonts w:eastAsiaTheme="minorEastAsia"/>
        </w:rPr>
      </w:pPr>
      <w:r>
        <w:rPr>
          <w:b/>
          <w:bCs/>
        </w:rPr>
        <w:t xml:space="preserve">Lesson: Finite Limits as </w:t>
      </w:r>
      <m:oMath>
        <m:r>
          <m:rPr>
            <m:sty m:val="bi"/>
          </m:rPr>
          <w:rPr>
            <w:rFonts w:ascii="Cambria Math" w:hAnsi="Cambria Math"/>
          </w:rPr>
          <m:t>x→∞</m:t>
        </m:r>
      </m:oMath>
      <w:r>
        <w:rPr>
          <w:rFonts w:eastAsiaTheme="minorEastAsia"/>
          <w:b/>
          <w:bCs/>
        </w:rPr>
        <w:t xml:space="preserve"> and Limits That Go To Infinity</w:t>
      </w:r>
      <w:r w:rsidR="007E1650">
        <w:rPr>
          <w:rFonts w:eastAsiaTheme="minorEastAsia"/>
          <w:b/>
          <w:bCs/>
        </w:rPr>
        <w:t>, the Conceptual Idea</w:t>
      </w:r>
    </w:p>
    <w:p w14:paraId="74A237CB" w14:textId="6D8C91AE" w:rsidR="008B1E0A" w:rsidRDefault="003B347B" w:rsidP="00FE46F6">
      <w:pPr>
        <w:rPr>
          <w:rFonts w:eastAsiaTheme="minorEastAsia"/>
        </w:rPr>
      </w:pPr>
      <w:r>
        <w:rPr>
          <w:rFonts w:eastAsiaTheme="minorEastAsia"/>
        </w:rPr>
        <w:t>Recreate the graph below, then find the following limits:</w:t>
      </w:r>
    </w:p>
    <w:p w14:paraId="44BDA203" w14:textId="39FD20C9" w:rsidR="003B347B" w:rsidRDefault="003B347B" w:rsidP="00FE46F6">
      <w:pPr>
        <w:rPr>
          <w:rFonts w:eastAsiaTheme="minorEastAsia"/>
        </w:rPr>
      </w:pPr>
    </w:p>
    <w:p w14:paraId="3EDF94BD" w14:textId="033BB998" w:rsidR="003B347B" w:rsidRDefault="003B347B" w:rsidP="00FE46F6">
      <w:pPr>
        <w:rPr>
          <w:rFonts w:eastAsiaTheme="minorEastAsia"/>
        </w:rPr>
      </w:pPr>
    </w:p>
    <w:p w14:paraId="254BA701" w14:textId="6252A057" w:rsidR="003B347B" w:rsidRDefault="003B347B" w:rsidP="00FE46F6">
      <w:pPr>
        <w:rPr>
          <w:rFonts w:eastAsiaTheme="minorEastAsia"/>
        </w:rPr>
      </w:pPr>
    </w:p>
    <w:p w14:paraId="16DE0552" w14:textId="5E7EDADA" w:rsidR="003B347B" w:rsidRDefault="003B347B" w:rsidP="00FE46F6">
      <w:pPr>
        <w:rPr>
          <w:rFonts w:eastAsiaTheme="minorEastAsia"/>
        </w:rPr>
      </w:pPr>
    </w:p>
    <w:p w14:paraId="439EC2A6" w14:textId="3C9E31E5" w:rsidR="003B347B" w:rsidRDefault="003B347B" w:rsidP="00FE46F6">
      <w:pPr>
        <w:rPr>
          <w:rFonts w:eastAsiaTheme="minorEastAsia"/>
        </w:rPr>
      </w:pPr>
    </w:p>
    <w:p w14:paraId="1BED04FF" w14:textId="77777777" w:rsidR="003B347B" w:rsidRDefault="003B347B" w:rsidP="00FE46F6">
      <w:pPr>
        <w:rPr>
          <w:rFonts w:eastAsiaTheme="minorEastAsia"/>
        </w:rPr>
      </w:pPr>
    </w:p>
    <w:p w14:paraId="6E413D9F" w14:textId="57E5DCBE" w:rsidR="003B347B" w:rsidRDefault="003B347B" w:rsidP="00FE46F6">
      <w:pPr>
        <w:rPr>
          <w:rFonts w:eastAsiaTheme="minorEastAsia"/>
        </w:rPr>
      </w:pPr>
    </w:p>
    <w:p w14:paraId="28525917" w14:textId="7A3088B1" w:rsidR="003B347B" w:rsidRDefault="003B347B" w:rsidP="00FE46F6">
      <w:pPr>
        <w:rPr>
          <w:rFonts w:eastAsiaTheme="minorEastAsia"/>
        </w:rPr>
      </w:pPr>
    </w:p>
    <w:p w14:paraId="32F8D720" w14:textId="0F61C4F7" w:rsidR="003B347B" w:rsidRDefault="003B347B" w:rsidP="00FE46F6">
      <w:pPr>
        <w:rPr>
          <w:rFonts w:eastAsiaTheme="minorEastAsia"/>
        </w:rPr>
      </w:pPr>
    </w:p>
    <w:p w14:paraId="7D6AC216" w14:textId="03A4CAFE" w:rsidR="003B347B" w:rsidRDefault="003B347B" w:rsidP="00FE46F6">
      <w:pPr>
        <w:rPr>
          <w:rFonts w:eastAsiaTheme="minorEastAsia"/>
        </w:rPr>
      </w:pPr>
      <w:bookmarkStart w:id="0" w:name="_GoBack"/>
      <w:bookmarkEnd w:id="0"/>
    </w:p>
    <w:p w14:paraId="640C35A2" w14:textId="43726D01" w:rsidR="003B347B" w:rsidRDefault="003B347B" w:rsidP="00FE46F6">
      <w:pPr>
        <w:rPr>
          <w:rFonts w:eastAsiaTheme="minorEastAsia"/>
        </w:rPr>
      </w:pPr>
    </w:p>
    <w:p w14:paraId="17CCA172" w14:textId="205A6357" w:rsidR="003B347B" w:rsidRDefault="003B347B" w:rsidP="00FE46F6">
      <w:pPr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B347B" w14:paraId="4E05F7A3" w14:textId="77777777" w:rsidTr="003B347B">
        <w:trPr>
          <w:tblHeader/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48837BBB" w14:textId="69A7D406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72E8089" w14:textId="1E2EC17B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r>
                <w:rPr>
                  <w:rFonts w:ascii="Cambria Math" w:eastAsiaTheme="minorEastAsia" w:hAnsi="Cambria Math"/>
                </w:rPr>
                <m:t>f(2)</m:t>
              </m:r>
            </m:oMath>
          </w:p>
        </w:tc>
      </w:tr>
      <w:tr w:rsidR="003B347B" w14:paraId="700B0926" w14:textId="77777777" w:rsidTr="003B347B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55FA0965" w14:textId="42173945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x→-∞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4475815" w14:textId="2F4A2189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3B347B" w14:paraId="28450AA3" w14:textId="77777777" w:rsidTr="003B347B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726AE9D1" w14:textId="2AD316A2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c.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A98F03D" w14:textId="3FFE23DC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x→3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</w:tr>
      <w:tr w:rsidR="003B347B" w14:paraId="00C341F9" w14:textId="77777777" w:rsidTr="003B347B">
        <w:trPr>
          <w:trHeight w:val="1728"/>
        </w:trPr>
        <w:tc>
          <w:tcPr>
            <w:tcW w:w="5395" w:type="dxa"/>
            <w:tcBorders>
              <w:right w:val="single" w:sz="4" w:space="0" w:color="auto"/>
            </w:tcBorders>
          </w:tcPr>
          <w:p w14:paraId="7BB5C4B6" w14:textId="09A60B36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f(x)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7486E7C" w14:textId="7D59D60B" w:rsidR="003B347B" w:rsidRDefault="003B347B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lim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x→-4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</m:func>
            </m:oMath>
          </w:p>
        </w:tc>
      </w:tr>
    </w:tbl>
    <w:p w14:paraId="2CEEEB15" w14:textId="77777777" w:rsidR="003B347B" w:rsidRPr="003B347B" w:rsidRDefault="003B347B" w:rsidP="00FE46F6">
      <w:pPr>
        <w:rPr>
          <w:rFonts w:eastAsiaTheme="minorEastAsia"/>
        </w:rPr>
      </w:pPr>
    </w:p>
    <w:sectPr w:rsidR="003B347B" w:rsidRPr="003B347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53427" w14:textId="77777777" w:rsidR="00FA08FC" w:rsidRDefault="00FA08FC" w:rsidP="002B1E9C">
      <w:pPr>
        <w:spacing w:after="0" w:line="240" w:lineRule="auto"/>
      </w:pPr>
      <w:r>
        <w:separator/>
      </w:r>
    </w:p>
  </w:endnote>
  <w:endnote w:type="continuationSeparator" w:id="0">
    <w:p w14:paraId="0CE3B32A" w14:textId="77777777" w:rsidR="00FA08FC" w:rsidRDefault="00FA08F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2A0AB" w14:textId="77777777" w:rsidR="00FA08FC" w:rsidRDefault="00FA08FC" w:rsidP="002B1E9C">
      <w:pPr>
        <w:spacing w:after="0" w:line="240" w:lineRule="auto"/>
      </w:pPr>
      <w:r>
        <w:separator/>
      </w:r>
    </w:p>
  </w:footnote>
  <w:footnote w:type="continuationSeparator" w:id="0">
    <w:p w14:paraId="4F5FE9DC" w14:textId="77777777" w:rsidR="00FA08FC" w:rsidRDefault="00FA08F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666A0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E1650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1DE2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A08FC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Finite Limits as  and Limits That Go To Infinity, the Conceptual Idea</dc:title>
  <dc:subject/>
  <dc:creator>jenniferanne.hill@gmail.com</dc:creator>
  <cp:keywords/>
  <dc:description/>
  <cp:lastModifiedBy>jenniferanne.hill@gmail.com</cp:lastModifiedBy>
  <cp:revision>4</cp:revision>
  <cp:lastPrinted>2020-04-30T16:36:00Z</cp:lastPrinted>
  <dcterms:created xsi:type="dcterms:W3CDTF">2020-04-30T16:35:00Z</dcterms:created>
  <dcterms:modified xsi:type="dcterms:W3CDTF">2020-04-30T16:36:00Z</dcterms:modified>
  <dc:language>en-US</dc:language>
</cp:coreProperties>
</file>